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8C" w:rsidRPr="00FF34F7" w:rsidRDefault="00A70AFD">
      <w:pPr>
        <w:rPr>
          <w:b/>
          <w:sz w:val="32"/>
          <w:szCs w:val="32"/>
          <w:u w:val="single"/>
        </w:rPr>
      </w:pPr>
      <w:r>
        <w:rPr>
          <w:b/>
          <w:sz w:val="32"/>
          <w:szCs w:val="32"/>
          <w:u w:val="single"/>
        </w:rPr>
        <w:t>Summa</w:t>
      </w:r>
      <w:r w:rsidR="00937D8C" w:rsidRPr="009E3EB5">
        <w:rPr>
          <w:b/>
          <w:sz w:val="32"/>
          <w:szCs w:val="32"/>
          <w:u w:val="single"/>
        </w:rPr>
        <w:t xml:space="preserve">ry on Gov. Abbott’s </w:t>
      </w:r>
      <w:r w:rsidR="00937D8C" w:rsidRPr="009E3EB5">
        <w:rPr>
          <w:b/>
          <w:sz w:val="32"/>
          <w:szCs w:val="32"/>
          <w:u w:val="single"/>
        </w:rPr>
        <w:t>EXECUTIVE ORDER GA14</w:t>
      </w:r>
      <w:r w:rsidR="009E3EB5" w:rsidRPr="009E3EB5">
        <w:rPr>
          <w:b/>
          <w:sz w:val="32"/>
          <w:szCs w:val="32"/>
          <w:u w:val="single"/>
        </w:rPr>
        <w:t xml:space="preserve">, </w:t>
      </w:r>
      <w:r w:rsidR="009E3EB5" w:rsidRPr="009E3EB5">
        <w:rPr>
          <w:b/>
          <w:sz w:val="32"/>
          <w:szCs w:val="32"/>
          <w:u w:val="single"/>
        </w:rPr>
        <w:t>March 31, 2020</w:t>
      </w:r>
    </w:p>
    <w:p w:rsidR="009E3EB5" w:rsidRPr="00FF34F7" w:rsidRDefault="009E3EB5">
      <w:pPr>
        <w:rPr>
          <w:rFonts w:ascii="Times New Roman" w:hAnsi="Times New Roman" w:cs="Times New Roman"/>
          <w:sz w:val="24"/>
          <w:szCs w:val="24"/>
        </w:rPr>
      </w:pPr>
      <w:r w:rsidRPr="009E3EB5">
        <w:rPr>
          <w:rFonts w:ascii="Times New Roman" w:hAnsi="Times New Roman" w:cs="Times New Roman"/>
          <w:sz w:val="24"/>
          <w:szCs w:val="24"/>
        </w:rPr>
        <w:t xml:space="preserve">In an effort to elevate </w:t>
      </w:r>
      <w:r>
        <w:rPr>
          <w:rFonts w:ascii="Times New Roman" w:hAnsi="Times New Roman" w:cs="Times New Roman"/>
          <w:sz w:val="24"/>
          <w:szCs w:val="24"/>
        </w:rPr>
        <w:t xml:space="preserve">speculation </w:t>
      </w:r>
      <w:r w:rsidRPr="009E3EB5">
        <w:rPr>
          <w:rFonts w:ascii="Times New Roman" w:hAnsi="Times New Roman" w:cs="Times New Roman"/>
          <w:sz w:val="24"/>
          <w:szCs w:val="24"/>
        </w:rPr>
        <w:t>regarding c</w:t>
      </w:r>
      <w:r w:rsidRPr="009E3EB5">
        <w:rPr>
          <w:rFonts w:ascii="Times New Roman" w:hAnsi="Times New Roman" w:cs="Times New Roman"/>
          <w:sz w:val="24"/>
          <w:szCs w:val="24"/>
        </w:rPr>
        <w:t>osmetology salons</w:t>
      </w:r>
      <w:r>
        <w:rPr>
          <w:rFonts w:ascii="Times New Roman" w:hAnsi="Times New Roman" w:cs="Times New Roman"/>
          <w:sz w:val="24"/>
          <w:szCs w:val="24"/>
        </w:rPr>
        <w:t>,</w:t>
      </w:r>
      <w:r w:rsidR="00612A72">
        <w:rPr>
          <w:rFonts w:ascii="Times New Roman" w:hAnsi="Times New Roman" w:cs="Times New Roman"/>
          <w:sz w:val="24"/>
          <w:szCs w:val="24"/>
        </w:rPr>
        <w:t xml:space="preserve"> </w:t>
      </w:r>
      <w:r w:rsidRPr="009E3EB5">
        <w:rPr>
          <w:rFonts w:ascii="Times New Roman" w:hAnsi="Times New Roman" w:cs="Times New Roman"/>
          <w:sz w:val="24"/>
          <w:szCs w:val="24"/>
        </w:rPr>
        <w:t>we have copied</w:t>
      </w:r>
      <w:r w:rsidR="005A57E8">
        <w:rPr>
          <w:rFonts w:ascii="Times New Roman" w:hAnsi="Times New Roman" w:cs="Times New Roman"/>
          <w:sz w:val="24"/>
          <w:szCs w:val="24"/>
        </w:rPr>
        <w:t xml:space="preserve"> one of</w:t>
      </w:r>
      <w:r w:rsidRPr="009E3EB5">
        <w:rPr>
          <w:rFonts w:ascii="Times New Roman" w:hAnsi="Times New Roman" w:cs="Times New Roman"/>
          <w:sz w:val="24"/>
          <w:szCs w:val="24"/>
        </w:rPr>
        <w:t xml:space="preserve"> the last two paragraphs </w:t>
      </w:r>
      <w:r w:rsidR="00FF34F7">
        <w:rPr>
          <w:rFonts w:ascii="Times New Roman" w:hAnsi="Times New Roman" w:cs="Times New Roman"/>
          <w:sz w:val="24"/>
          <w:szCs w:val="24"/>
        </w:rPr>
        <w:t xml:space="preserve">of </w:t>
      </w:r>
      <w:r w:rsidRPr="009E3EB5">
        <w:rPr>
          <w:rFonts w:ascii="Times New Roman" w:hAnsi="Times New Roman" w:cs="Times New Roman"/>
          <w:sz w:val="24"/>
          <w:szCs w:val="24"/>
        </w:rPr>
        <w:t>Gov. Abbott’s executive order from March 31, 2020.</w:t>
      </w:r>
      <w:r w:rsidR="00612A72">
        <w:rPr>
          <w:rFonts w:ascii="Times New Roman" w:hAnsi="Times New Roman" w:cs="Times New Roman"/>
          <w:sz w:val="24"/>
          <w:szCs w:val="24"/>
        </w:rPr>
        <w:t xml:space="preserve">  The full executive order is also on our website.</w:t>
      </w:r>
    </w:p>
    <w:p w:rsidR="0010419C" w:rsidRDefault="00937D8C" w:rsidP="00FF34F7">
      <w:pPr>
        <w:ind w:left="720"/>
      </w:pPr>
      <w:r w:rsidRPr="009E3EB5">
        <w:rPr>
          <w:highlight w:val="yellow"/>
        </w:rPr>
        <w:t>This executive order shall supersede any conflicting order issued by local officials in response to the COVD-19 disaster,</w:t>
      </w:r>
      <w:r>
        <w:t xml:space="preserve"> but only to the extent that such a local order restricts essential services allowed by this executive order or allows gatherings prohibited by this executive order. I hereby suspend Sections 418.1015(b) and 418.108 of the Texas Government Code, Chapter 81, Subchapter E of the Texas Health and Safety Code, and any other relevant statutes, to the extent necessary to ensure that local officials do not impose restrictions inconsistent with this executive order, provided that local officials may enforce this executive order as well as local restrictions that are consistent with this executive order.</w:t>
      </w:r>
    </w:p>
    <w:p w:rsidR="009E3EB5" w:rsidRDefault="009E3EB5"/>
    <w:p w:rsidR="00612A72" w:rsidRPr="00612A72" w:rsidRDefault="00612A72" w:rsidP="00612A72">
      <w:pPr>
        <w:rPr>
          <w:rFonts w:ascii="Times New Roman" w:hAnsi="Times New Roman" w:cs="Times New Roman"/>
          <w:sz w:val="24"/>
          <w:szCs w:val="24"/>
        </w:rPr>
      </w:pPr>
      <w:r w:rsidRPr="00612A72">
        <w:rPr>
          <w:rFonts w:ascii="Times New Roman" w:hAnsi="Times New Roman" w:cs="Times New Roman"/>
          <w:sz w:val="24"/>
          <w:szCs w:val="24"/>
        </w:rPr>
        <w:t>In addition,</w:t>
      </w:r>
      <w:r w:rsidR="00FF34F7">
        <w:rPr>
          <w:rFonts w:ascii="Times New Roman" w:hAnsi="Times New Roman" w:cs="Times New Roman"/>
          <w:sz w:val="24"/>
          <w:szCs w:val="24"/>
        </w:rPr>
        <w:t xml:space="preserve"> we have inserted</w:t>
      </w:r>
      <w:r w:rsidRPr="00612A72">
        <w:rPr>
          <w:rFonts w:ascii="Times New Roman" w:hAnsi="Times New Roman" w:cs="Times New Roman"/>
          <w:sz w:val="24"/>
          <w:szCs w:val="24"/>
        </w:rPr>
        <w:t xml:space="preserve"> a copy of the Texas Department of Licensing &amp; Regulations. See below.</w:t>
      </w:r>
    </w:p>
    <w:p w:rsidR="00612A72" w:rsidRPr="00612A72" w:rsidRDefault="00612A72" w:rsidP="00FF34F7">
      <w:pPr>
        <w:ind w:firstLine="720"/>
      </w:pPr>
      <w:r w:rsidRPr="00612A72">
        <w:rPr>
          <w:rFonts w:ascii="Arial" w:eastAsia="Times New Roman" w:hAnsi="Arial" w:cs="Arial"/>
          <w:b/>
          <w:bCs/>
          <w:color w:val="444444"/>
          <w:sz w:val="24"/>
          <w:szCs w:val="24"/>
        </w:rPr>
        <w:t>TDLR Updates</w:t>
      </w:r>
      <w:r>
        <w:rPr>
          <w:rFonts w:ascii="Arial" w:eastAsia="Times New Roman" w:hAnsi="Arial" w:cs="Arial"/>
          <w:b/>
          <w:bCs/>
          <w:color w:val="444444"/>
          <w:sz w:val="24"/>
          <w:szCs w:val="24"/>
        </w:rPr>
        <w:t xml:space="preserve"> (</w:t>
      </w:r>
      <w:hyperlink r:id="rId4" w:history="1">
        <w:r w:rsidR="00FF34F7" w:rsidRPr="00882E67">
          <w:rPr>
            <w:rStyle w:val="Hyperlink"/>
            <w:rFonts w:ascii="Arial" w:eastAsia="Times New Roman" w:hAnsi="Arial" w:cs="Arial"/>
            <w:b/>
            <w:bCs/>
            <w:sz w:val="24"/>
            <w:szCs w:val="24"/>
          </w:rPr>
          <w:t>www.tdlr.texas.gov/covid19</w:t>
        </w:r>
      </w:hyperlink>
      <w:r>
        <w:rPr>
          <w:rFonts w:ascii="Arial" w:eastAsia="Times New Roman" w:hAnsi="Arial" w:cs="Arial"/>
          <w:b/>
          <w:bCs/>
          <w:color w:val="444444"/>
          <w:sz w:val="24"/>
          <w:szCs w:val="24"/>
        </w:rPr>
        <w:t>)</w:t>
      </w:r>
      <w:r w:rsidR="00FF34F7">
        <w:t xml:space="preserve">      </w:t>
      </w:r>
      <w:r w:rsidRPr="00612A72">
        <w:rPr>
          <w:rFonts w:ascii="Arial" w:eastAsia="Times New Roman" w:hAnsi="Arial" w:cs="Arial"/>
          <w:b/>
          <w:bCs/>
          <w:color w:val="444444"/>
          <w:sz w:val="24"/>
          <w:szCs w:val="24"/>
        </w:rPr>
        <w:t>March 31, 2020</w:t>
      </w:r>
    </w:p>
    <w:p w:rsidR="00612A72" w:rsidRPr="00612A72" w:rsidRDefault="00612A72" w:rsidP="00FF34F7">
      <w:pPr>
        <w:spacing w:after="225" w:line="328" w:lineRule="atLeast"/>
        <w:ind w:firstLine="720"/>
        <w:textAlignment w:val="top"/>
        <w:outlineLvl w:val="3"/>
        <w:rPr>
          <w:rFonts w:ascii="Arial" w:eastAsia="Times New Roman" w:hAnsi="Arial" w:cs="Arial"/>
          <w:b/>
          <w:bCs/>
          <w:color w:val="444444"/>
          <w:sz w:val="31"/>
          <w:szCs w:val="31"/>
        </w:rPr>
      </w:pPr>
      <w:r w:rsidRPr="00612A72">
        <w:rPr>
          <w:rFonts w:ascii="Arial" w:eastAsia="Times New Roman" w:hAnsi="Arial" w:cs="Arial"/>
          <w:b/>
          <w:bCs/>
          <w:color w:val="444444"/>
          <w:sz w:val="31"/>
          <w:szCs w:val="31"/>
        </w:rPr>
        <w:t>Governor Orders Non-Essential Businesses to Close</w:t>
      </w:r>
    </w:p>
    <w:p w:rsidR="00612A72" w:rsidRDefault="00612A72" w:rsidP="00FF34F7">
      <w:pPr>
        <w:spacing w:after="0" w:line="362" w:lineRule="atLeast"/>
        <w:ind w:left="720"/>
        <w:textAlignment w:val="top"/>
        <w:rPr>
          <w:rFonts w:ascii="Arial" w:eastAsia="Times New Roman" w:hAnsi="Arial" w:cs="Arial"/>
          <w:color w:val="737373"/>
          <w:sz w:val="24"/>
          <w:szCs w:val="24"/>
        </w:rPr>
      </w:pPr>
      <w:r w:rsidRPr="00612A72">
        <w:rPr>
          <w:rFonts w:ascii="Arial" w:eastAsia="Times New Roman" w:hAnsi="Arial" w:cs="Arial"/>
          <w:color w:val="737373"/>
          <w:sz w:val="24"/>
          <w:szCs w:val="24"/>
        </w:rPr>
        <w:t>On March 31, Gov. Greg Abbott signed </w:t>
      </w:r>
      <w:hyperlink r:id="rId5" w:tgtFrame="_blank" w:history="1">
        <w:r w:rsidRPr="00612A72">
          <w:rPr>
            <w:rFonts w:ascii="Arial" w:eastAsia="Times New Roman" w:hAnsi="Arial" w:cs="Arial"/>
            <w:color w:val="3C98CA"/>
            <w:sz w:val="24"/>
            <w:szCs w:val="24"/>
            <w:bdr w:val="none" w:sz="0" w:space="0" w:color="auto" w:frame="1"/>
          </w:rPr>
          <w:t>Executive Order GA-14</w:t>
        </w:r>
      </w:hyperlink>
      <w:r w:rsidRPr="00612A72">
        <w:rPr>
          <w:rFonts w:ascii="Arial" w:eastAsia="Times New Roman" w:hAnsi="Arial" w:cs="Arial"/>
          <w:color w:val="737373"/>
          <w:sz w:val="24"/>
          <w:szCs w:val="24"/>
        </w:rPr>
        <w:t>, ordering that people and businesses should follow CDC and Presidential guidelines by practicing good hygiene, environmental cleanliness, and sanitation, implementing social distancing, and working from home if possible.</w:t>
      </w:r>
    </w:p>
    <w:p w:rsidR="00612A72" w:rsidRPr="00612A72" w:rsidRDefault="00612A72" w:rsidP="00612A72">
      <w:pPr>
        <w:spacing w:after="0" w:line="362" w:lineRule="atLeast"/>
        <w:textAlignment w:val="top"/>
        <w:rPr>
          <w:rFonts w:ascii="Arial" w:eastAsia="Times New Roman" w:hAnsi="Arial" w:cs="Arial"/>
          <w:color w:val="737373"/>
          <w:sz w:val="24"/>
          <w:szCs w:val="24"/>
        </w:rPr>
      </w:pPr>
    </w:p>
    <w:p w:rsidR="00612A72" w:rsidRDefault="00612A72" w:rsidP="00FF34F7">
      <w:pPr>
        <w:spacing w:after="0" w:line="362" w:lineRule="atLeast"/>
        <w:ind w:left="720"/>
        <w:textAlignment w:val="top"/>
        <w:rPr>
          <w:rFonts w:ascii="Arial" w:eastAsia="Times New Roman" w:hAnsi="Arial" w:cs="Arial"/>
          <w:color w:val="737373"/>
          <w:sz w:val="24"/>
          <w:szCs w:val="24"/>
        </w:rPr>
      </w:pPr>
      <w:r w:rsidRPr="00612A72">
        <w:rPr>
          <w:rFonts w:ascii="Arial" w:eastAsia="Times New Roman" w:hAnsi="Arial" w:cs="Arial"/>
          <w:b/>
          <w:bCs/>
          <w:color w:val="737373"/>
          <w:sz w:val="24"/>
          <w:szCs w:val="24"/>
          <w:highlight w:val="yellow"/>
          <w:bdr w:val="none" w:sz="0" w:space="0" w:color="auto" w:frame="1"/>
        </w:rPr>
        <w:t>Effective April 2, 2020, only essential services are allowed</w:t>
      </w:r>
      <w:r w:rsidRPr="00612A72">
        <w:rPr>
          <w:rFonts w:ascii="Arial" w:eastAsia="Times New Roman" w:hAnsi="Arial" w:cs="Arial"/>
          <w:b/>
          <w:bCs/>
          <w:color w:val="737373"/>
          <w:sz w:val="24"/>
          <w:szCs w:val="24"/>
          <w:bdr w:val="none" w:sz="0" w:space="0" w:color="auto" w:frame="1"/>
        </w:rPr>
        <w:t>.</w:t>
      </w:r>
      <w:r w:rsidRPr="00612A72">
        <w:rPr>
          <w:rFonts w:ascii="Arial" w:eastAsia="Times New Roman" w:hAnsi="Arial" w:cs="Arial"/>
          <w:color w:val="737373"/>
          <w:sz w:val="24"/>
          <w:szCs w:val="24"/>
        </w:rPr>
        <w:t xml:space="preserve"> Only people providing essential services are permitted to be out in public providing services. This </w:t>
      </w:r>
      <w:r w:rsidRPr="00612A72">
        <w:rPr>
          <w:rFonts w:ascii="Arial" w:eastAsia="Times New Roman" w:hAnsi="Arial" w:cs="Arial"/>
          <w:color w:val="737373"/>
          <w:sz w:val="24"/>
          <w:szCs w:val="24"/>
          <w:highlight w:val="yellow"/>
        </w:rPr>
        <w:t>new order prohibits services</w:t>
      </w:r>
      <w:r w:rsidRPr="00612A72">
        <w:rPr>
          <w:rFonts w:ascii="Arial" w:eastAsia="Times New Roman" w:hAnsi="Arial" w:cs="Arial"/>
          <w:color w:val="737373"/>
          <w:sz w:val="24"/>
          <w:szCs w:val="24"/>
        </w:rPr>
        <w:t xml:space="preserve"> from being provided by persons licensed under Chapter 401, Sections 501-522, Health and Safety Code (Laser Hair Removal) and Chapters 455 (Massage Therapists), 1601 (Barbers), 1602 (Cosmetologists), and 1603 (Barbering and Cosmetology), Occupations Code.</w:t>
      </w:r>
    </w:p>
    <w:p w:rsidR="00612A72" w:rsidRPr="00612A72" w:rsidRDefault="00612A72" w:rsidP="00612A72">
      <w:pPr>
        <w:spacing w:after="0" w:line="362" w:lineRule="atLeast"/>
        <w:textAlignment w:val="top"/>
        <w:rPr>
          <w:rFonts w:ascii="Arial" w:eastAsia="Times New Roman" w:hAnsi="Arial" w:cs="Arial"/>
          <w:color w:val="737373"/>
          <w:sz w:val="24"/>
          <w:szCs w:val="24"/>
        </w:rPr>
      </w:pPr>
    </w:p>
    <w:p w:rsidR="00612A72" w:rsidRPr="00612A72" w:rsidRDefault="00612A72" w:rsidP="00FF34F7">
      <w:pPr>
        <w:spacing w:after="0" w:line="362" w:lineRule="atLeast"/>
        <w:ind w:left="720"/>
        <w:textAlignment w:val="top"/>
        <w:rPr>
          <w:rFonts w:ascii="Arial" w:eastAsia="Times New Roman" w:hAnsi="Arial" w:cs="Arial"/>
          <w:b/>
          <w:color w:val="FF0000"/>
          <w:sz w:val="24"/>
          <w:szCs w:val="24"/>
        </w:rPr>
      </w:pPr>
      <w:r w:rsidRPr="00612A72">
        <w:rPr>
          <w:rFonts w:ascii="Arial" w:eastAsia="Times New Roman" w:hAnsi="Arial" w:cs="Arial"/>
          <w:b/>
          <w:bCs/>
          <w:color w:val="737373"/>
          <w:sz w:val="24"/>
          <w:szCs w:val="24"/>
          <w:highlight w:val="yellow"/>
          <w:bdr w:val="none" w:sz="0" w:space="0" w:color="auto" w:frame="1"/>
        </w:rPr>
        <w:t>Additional facilities are closed</w:t>
      </w:r>
      <w:r w:rsidRPr="00612A72">
        <w:rPr>
          <w:rFonts w:ascii="Arial" w:eastAsia="Times New Roman" w:hAnsi="Arial" w:cs="Arial"/>
          <w:b/>
          <w:bCs/>
          <w:color w:val="737373"/>
          <w:sz w:val="24"/>
          <w:szCs w:val="24"/>
          <w:bdr w:val="none" w:sz="0" w:space="0" w:color="auto" w:frame="1"/>
        </w:rPr>
        <w:t>.</w:t>
      </w:r>
      <w:r w:rsidRPr="00612A72">
        <w:rPr>
          <w:rFonts w:ascii="Arial" w:eastAsia="Times New Roman" w:hAnsi="Arial" w:cs="Arial"/>
          <w:color w:val="737373"/>
          <w:sz w:val="24"/>
          <w:szCs w:val="24"/>
        </w:rPr>
        <w:t xml:space="preserve"> Governor Abbott had previously closed massage establishments on March 20. Under the new order, barber and cosmetology shops regulated under </w:t>
      </w:r>
      <w:proofErr w:type="spellStart"/>
      <w:r w:rsidRPr="00612A72">
        <w:rPr>
          <w:rFonts w:ascii="Arial" w:eastAsia="Times New Roman" w:hAnsi="Arial" w:cs="Arial"/>
          <w:color w:val="737373"/>
          <w:sz w:val="24"/>
          <w:szCs w:val="24"/>
        </w:rPr>
        <w:t>Chs</w:t>
      </w:r>
      <w:proofErr w:type="spellEnd"/>
      <w:r w:rsidRPr="00612A72">
        <w:rPr>
          <w:rFonts w:ascii="Arial" w:eastAsia="Times New Roman" w:hAnsi="Arial" w:cs="Arial"/>
          <w:color w:val="737373"/>
          <w:sz w:val="24"/>
          <w:szCs w:val="24"/>
        </w:rPr>
        <w:t xml:space="preserve">. 1601, 1602, and 1603, Occupations Code, and laser hair removal facilities regulated under Chapter 401, Sections 501-522, Health and Safety Code </w:t>
      </w:r>
      <w:r w:rsidRPr="00612A72">
        <w:rPr>
          <w:rFonts w:ascii="Arial" w:eastAsia="Times New Roman" w:hAnsi="Arial" w:cs="Arial"/>
          <w:b/>
          <w:color w:val="FF0000"/>
          <w:sz w:val="24"/>
          <w:szCs w:val="24"/>
        </w:rPr>
        <w:t>must close by 12:01 a.m. April 2, 2020. The order is in effect until April 30, 2020 and supersedes any city or county orders.</w:t>
      </w:r>
    </w:p>
    <w:p w:rsidR="009E3EB5" w:rsidRDefault="009E3EB5">
      <w:pPr>
        <w:rPr>
          <w:sz w:val="24"/>
          <w:szCs w:val="24"/>
        </w:rPr>
      </w:pPr>
    </w:p>
    <w:p w:rsidR="00612A72" w:rsidRDefault="00612A72">
      <w:pPr>
        <w:rPr>
          <w:sz w:val="24"/>
          <w:szCs w:val="24"/>
        </w:rPr>
      </w:pPr>
      <w:bookmarkStart w:id="0" w:name="_GoBack"/>
      <w:bookmarkEnd w:id="0"/>
    </w:p>
    <w:p w:rsidR="00612A72" w:rsidRPr="00612A72" w:rsidRDefault="00612A72">
      <w:pPr>
        <w:rPr>
          <w:sz w:val="24"/>
          <w:szCs w:val="24"/>
        </w:rPr>
      </w:pPr>
    </w:p>
    <w:sectPr w:rsidR="00612A72" w:rsidRPr="00612A72" w:rsidSect="00612A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8C"/>
    <w:rsid w:val="0010419C"/>
    <w:rsid w:val="005A57E8"/>
    <w:rsid w:val="00612A72"/>
    <w:rsid w:val="00937D8C"/>
    <w:rsid w:val="009E3EB5"/>
    <w:rsid w:val="00A70AFD"/>
    <w:rsid w:val="00C4182F"/>
    <w:rsid w:val="00FF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4B336-04A9-4468-95DE-A039216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A72"/>
    <w:rPr>
      <w:rFonts w:ascii="Segoe UI" w:hAnsi="Segoe UI" w:cs="Segoe UI"/>
      <w:sz w:val="18"/>
      <w:szCs w:val="18"/>
    </w:rPr>
  </w:style>
  <w:style w:type="character" w:styleId="Hyperlink">
    <w:name w:val="Hyperlink"/>
    <w:basedOn w:val="DefaultParagraphFont"/>
    <w:uiPriority w:val="99"/>
    <w:unhideWhenUsed/>
    <w:rsid w:val="00FF3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v.texas.gov/uploads/files/press/EO-GA-14_Statewide_Essential_Service_and_Activity_COVID-19_IMAGE_03-31-2020.pdf" TargetMode="External"/><Relationship Id="rId4" Type="http://schemas.openxmlformats.org/officeDocument/2006/relationships/hyperlink" Target="http://www.tdlr.texas.gov/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Cookie</dc:creator>
  <cp:keywords/>
  <dc:description/>
  <cp:lastModifiedBy>Cookie</cp:lastModifiedBy>
  <cp:revision>1</cp:revision>
  <cp:lastPrinted>2020-04-02T19:35:00Z</cp:lastPrinted>
  <dcterms:created xsi:type="dcterms:W3CDTF">2020-04-02T18:23:00Z</dcterms:created>
  <dcterms:modified xsi:type="dcterms:W3CDTF">2020-04-02T20:30:00Z</dcterms:modified>
</cp:coreProperties>
</file>